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097" w:rsidRDefault="00505097" w:rsidP="00505097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16/2014 (XI.6.) önkormányzati rendelete</w:t>
      </w:r>
    </w:p>
    <w:p w:rsidR="00505097" w:rsidRDefault="00505097" w:rsidP="00505097">
      <w:pPr>
        <w:pStyle w:val="Szvegtrzs"/>
        <w:spacing w:before="240" w:after="480" w:line="240" w:lineRule="auto"/>
        <w:jc w:val="center"/>
      </w:pPr>
      <w:r>
        <w:t>az önkormányzati képviselők tiszteletdíjáról</w:t>
      </w:r>
    </w:p>
    <w:p w:rsidR="00505097" w:rsidRDefault="00505097" w:rsidP="00505097">
      <w:pPr>
        <w:pStyle w:val="Szvegtrzs"/>
        <w:spacing w:before="220" w:after="0" w:line="240" w:lineRule="auto"/>
        <w:jc w:val="both"/>
      </w:pPr>
      <w:r>
        <w:t>Dunakeszi Város Önkormányzata Képviselő-testülete a Magyarország helyi önkormányzatairól szóló 2011. évi CLXXXIX. törvény (a továbbiakban: Mötv.) 35. § (1) bekezdésében és 143. § (4) bekezdése f) pontjában kapott felhatalmazás alapján az önkormányzati képviselőnek, a bizottsági elnöknek, a bizottság tagjának és a tanácsnoknak a város érdekében kifejtett tevékenységének elismerése és segítése céljából az alábbi rendeletet alkotja:</w:t>
      </w:r>
    </w:p>
    <w:p w:rsidR="00505097" w:rsidRDefault="00505097" w:rsidP="00505097">
      <w:pPr>
        <w:pStyle w:val="Szvegtrzs"/>
        <w:spacing w:before="220" w:after="0" w:line="240" w:lineRule="auto"/>
        <w:jc w:val="both"/>
      </w:pPr>
    </w:p>
    <w:p w:rsidR="00505097" w:rsidRDefault="00505097" w:rsidP="00505097">
      <w:pPr>
        <w:pStyle w:val="Szvegtrzs"/>
        <w:spacing w:line="240" w:lineRule="auto"/>
        <w:jc w:val="center"/>
      </w:pPr>
      <w:r>
        <w:t>I. Tiszteletdíj</w:t>
      </w:r>
    </w:p>
    <w:p w:rsidR="00505097" w:rsidRDefault="00505097" w:rsidP="00505097">
      <w:pPr>
        <w:pStyle w:val="Szvegtrzs"/>
        <w:spacing w:before="240" w:after="240" w:line="240" w:lineRule="auto"/>
        <w:jc w:val="center"/>
      </w:pPr>
      <w:r>
        <w:t>1. §</w:t>
      </w:r>
    </w:p>
    <w:p w:rsidR="00505097" w:rsidRDefault="00505097" w:rsidP="00505097">
      <w:pPr>
        <w:pStyle w:val="Szvegtrzs"/>
        <w:spacing w:after="0" w:line="240" w:lineRule="auto"/>
        <w:jc w:val="both"/>
      </w:pPr>
      <w:r>
        <w:t>(1) Az önkormányzati képviselőt megválasztásának időpontjától megbízatása megszűnéséig tiszteletdíj illeti meg.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(2) Magasabb összegű tiszteletdíj illeti meg a képviselőt, ha állandó bizottság elnöke, tagja, valamint a tanácsnokot e megbízatásának időtartamára.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(3) Nem fizethető tiszteletdíj mindaddig, amíg az önkormányzati képviselő nem tesz eleget az Mötv. 39. § (2) bekezdésében előírt vagyonnyilatkozat-tételi kötelezettségének.</w:t>
      </w:r>
    </w:p>
    <w:p w:rsidR="00505097" w:rsidRDefault="00505097" w:rsidP="00505097">
      <w:pPr>
        <w:pStyle w:val="Szvegtrzs"/>
        <w:spacing w:before="240" w:after="240" w:line="240" w:lineRule="auto"/>
        <w:jc w:val="center"/>
      </w:pPr>
      <w:r>
        <w:t>2. §</w:t>
      </w:r>
    </w:p>
    <w:p w:rsidR="00505097" w:rsidRDefault="00505097" w:rsidP="00505097">
      <w:pPr>
        <w:pStyle w:val="Szvegtrzs"/>
        <w:spacing w:after="0" w:line="240" w:lineRule="auto"/>
        <w:jc w:val="both"/>
      </w:pPr>
      <w:r>
        <w:t>Nem állapítható meg tiszteletdíj a polgármesternek és az alpolgármester(ek)nek.</w:t>
      </w:r>
    </w:p>
    <w:p w:rsidR="00505097" w:rsidRDefault="00505097" w:rsidP="00505097">
      <w:pPr>
        <w:pStyle w:val="Szvegtrzs"/>
        <w:spacing w:after="0" w:line="240" w:lineRule="auto"/>
        <w:jc w:val="both"/>
      </w:pPr>
    </w:p>
    <w:p w:rsidR="00505097" w:rsidRDefault="00505097" w:rsidP="00505097">
      <w:pPr>
        <w:pStyle w:val="Szvegtrzs"/>
        <w:spacing w:line="240" w:lineRule="auto"/>
        <w:jc w:val="center"/>
      </w:pPr>
      <w:r>
        <w:t>II. Tiszteletdíj mértéke</w:t>
      </w:r>
    </w:p>
    <w:p w:rsidR="00505097" w:rsidRDefault="00505097" w:rsidP="00505097">
      <w:pPr>
        <w:pStyle w:val="Szvegtrzs"/>
        <w:spacing w:before="240" w:after="240" w:line="240" w:lineRule="auto"/>
        <w:jc w:val="center"/>
      </w:pPr>
      <w:r>
        <w:t>3. §</w:t>
      </w:r>
    </w:p>
    <w:p w:rsidR="00505097" w:rsidRDefault="00505097" w:rsidP="00505097">
      <w:pPr>
        <w:pStyle w:val="Szvegtrzs"/>
        <w:spacing w:after="0" w:line="240" w:lineRule="auto"/>
        <w:jc w:val="both"/>
      </w:pPr>
      <w:r>
        <w:t xml:space="preserve">(1) A képviselő havi tiszteletdíja bruttó </w:t>
      </w:r>
      <w:r w:rsidRPr="003873E2">
        <w:rPr>
          <w:b/>
          <w:bCs/>
          <w:strike/>
        </w:rPr>
        <w:t>[55]</w:t>
      </w:r>
      <w:r>
        <w:rPr>
          <w:u w:val="single"/>
        </w:rPr>
        <w:t>99</w:t>
      </w:r>
      <w:r>
        <w:t>.000.- Forint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 xml:space="preserve">(2) A bizottsági tag képviselő tiszteletdíja bruttó </w:t>
      </w:r>
      <w:r w:rsidRPr="003873E2">
        <w:rPr>
          <w:b/>
          <w:bCs/>
          <w:strike/>
        </w:rPr>
        <w:t>[250]</w:t>
      </w:r>
      <w:r>
        <w:rPr>
          <w:u w:val="single"/>
        </w:rPr>
        <w:t>455</w:t>
      </w:r>
      <w:r>
        <w:t>.000.- Forint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 xml:space="preserve">(3) A bizottsági elnöki tisztséget betöltő képviselő tiszteletdíja bruttó </w:t>
      </w:r>
      <w:r w:rsidRPr="003873E2">
        <w:rPr>
          <w:b/>
          <w:bCs/>
          <w:strike/>
        </w:rPr>
        <w:t>[260]</w:t>
      </w:r>
      <w:r>
        <w:rPr>
          <w:u w:val="single"/>
        </w:rPr>
        <w:t>465</w:t>
      </w:r>
      <w:r>
        <w:t>.000.- Forint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 xml:space="preserve">(4) A tanácsnoki tisztséget betöltő képviselő tiszteletdíja bruttó </w:t>
      </w:r>
      <w:r w:rsidRPr="003873E2">
        <w:rPr>
          <w:b/>
          <w:bCs/>
          <w:strike/>
        </w:rPr>
        <w:t>[250]</w:t>
      </w:r>
      <w:r>
        <w:rPr>
          <w:u w:val="single"/>
        </w:rPr>
        <w:t>455</w:t>
      </w:r>
      <w:r>
        <w:t>.000.- Forint</w:t>
      </w:r>
    </w:p>
    <w:p w:rsidR="00505097" w:rsidRPr="003873E2" w:rsidRDefault="00505097" w:rsidP="00505097">
      <w:pPr>
        <w:pStyle w:val="Szvegtrzs"/>
        <w:spacing w:before="240" w:after="0" w:line="240" w:lineRule="auto"/>
        <w:jc w:val="both"/>
        <w:rPr>
          <w:strike/>
        </w:rPr>
      </w:pPr>
      <w:r w:rsidRPr="003873E2">
        <w:rPr>
          <w:b/>
          <w:bCs/>
          <w:strike/>
        </w:rPr>
        <w:t>[(5)</w:t>
      </w:r>
      <w:r w:rsidRPr="003873E2">
        <w:rPr>
          <w:strike/>
        </w:rPr>
        <w:t xml:space="preserve"> </w:t>
      </w:r>
      <w:r w:rsidRPr="003873E2">
        <w:rPr>
          <w:b/>
          <w:bCs/>
          <w:strike/>
        </w:rPr>
        <w:t>A kiemelt ügyek tanácsnoka (főtanácsnok) tisztségét betöltő képviselő tiszteletdíja bruttó 260.000.- Forint]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(6) A képviselői tiszteletdíjak összege minden év május 1. napját követően, előző évi bruttó minimálbéremelkedés százalékos mértékével emelkedik.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</w:p>
    <w:p w:rsidR="00505097" w:rsidRDefault="00505097" w:rsidP="00505097">
      <w:pPr>
        <w:pStyle w:val="Szvegtrzs"/>
        <w:spacing w:line="240" w:lineRule="auto"/>
        <w:jc w:val="center"/>
      </w:pPr>
      <w:r>
        <w:t>III. Tiszteletdíj kifizetésének módja</w:t>
      </w:r>
    </w:p>
    <w:p w:rsidR="00505097" w:rsidRDefault="00505097" w:rsidP="00505097">
      <w:pPr>
        <w:pStyle w:val="Szvegtrzs"/>
        <w:spacing w:before="240" w:after="240" w:line="240" w:lineRule="auto"/>
        <w:jc w:val="center"/>
      </w:pPr>
      <w:r>
        <w:t>4. §</w:t>
      </w:r>
    </w:p>
    <w:p w:rsidR="00505097" w:rsidRDefault="00505097" w:rsidP="00505097">
      <w:pPr>
        <w:pStyle w:val="Szvegtrzs"/>
        <w:spacing w:after="0" w:line="240" w:lineRule="auto"/>
        <w:jc w:val="both"/>
      </w:pPr>
      <w:r>
        <w:lastRenderedPageBreak/>
        <w:t>(1) A tiszteletdíjat a tárgyhónapot követő hó 15. napjáig kell az arra jogosultnak megfizetni. A kifizetés átutalással történik.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(2) A tiszteletdíj havonta a tárgyhóban megtartott testületi, bizottsági, illetve tanácsnoki üléseken történő megjelenések arányában illeti meg a 3. § szerinti jogosultat. Ha az egyes üléseken tárgyalt napirendi pontok több mint kétharmadára érvényes szavazatot tesz, abban az esetben tekinthető részvétele az ülésen való megjelenésnek.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(3) ) Ha az adott hónapban képviselő-testületi, illetve bizottsági vagy tanácsnoki ülés nem volt, a tiszteletdíj teljes egészében megilleti a 3. § szerinti jogosultat. Ha az adott hónapban csak egy képviselő-testületi, bizottsági, vagy tanácsnoki ülés volt, és az azokon tárgyalt napirendi pontok több, mint kétharmadára érvényes szavazatot tesz, abban az esetben tekinthető részvétele az ülésen való megjelenésnek.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(4) Az önkormányzati képviselő, bizottsági tag, elnök, illetve a tanácsnok hiányzása igazoltnak tekinthető, ha az ülésen az alábbi okokból kifolyólag nem tudott részt venni</w:t>
      </w:r>
    </w:p>
    <w:p w:rsidR="00505097" w:rsidRDefault="00505097" w:rsidP="00505097">
      <w:pPr>
        <w:pStyle w:val="Szvegtrzs"/>
        <w:spacing w:after="0" w:line="240" w:lineRule="auto"/>
        <w:ind w:left="580"/>
        <w:jc w:val="both"/>
      </w:pPr>
      <w:r>
        <w:t>a) az önkormányzat (nevében a polgármester), vagy a bizottság (nevében a bizottság elnöke) megbízásából eredő elfoglaltsága ütközött az ülés időpontjával;</w:t>
      </w:r>
    </w:p>
    <w:p w:rsidR="00505097" w:rsidRDefault="00505097" w:rsidP="00505097">
      <w:pPr>
        <w:pStyle w:val="Szvegtrzs"/>
        <w:spacing w:after="0" w:line="240" w:lineRule="auto"/>
        <w:ind w:left="580"/>
        <w:jc w:val="both"/>
      </w:pPr>
      <w:r>
        <w:t>b) egészségi állapota nem tette lehetővé számára, hogy részt vegyen az ülésen, és ezt orvosi igazolással tanúsítja.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(5) A (4) bekezdés szerinti esetekben az önkormányzati képviselő, bizottsági tag, illetve a tanácsnok tiszteletdíjat úgy kell részére kifizetni, mintha az adott ülésen részt vett volna.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(6) Az ülésen történő megjelenésről havonta – az ülés kezdetének és befejezésének feltüntetésével – jelentést kell adni. A jelentést a bizottságok esetében a bizottság elnökének (megbízottjának) a testületi ülés esetében a jegyzőnek (megbízottjának), tanácsnoki ülés esetén a tanácsnoknak kell elkészíteni és azt a jegyző által megbízott személynek átadni.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(7) Az üléseken történő megjelenésről készült jelentést a tárgyhónapot követő hó 5. munkanapjáig kell leadni. Amennyiben a 3. § szerinti jogosult az ülésen nem tudott részt venni, az igazolás leadása a határnapot követő 90. napig pótolható, ennek elmulasztása esetén a kérdéses hónapra tiszteletdíj nem fizethető ki.</w:t>
      </w:r>
    </w:p>
    <w:p w:rsidR="00505097" w:rsidRDefault="00505097" w:rsidP="00505097">
      <w:pPr>
        <w:pStyle w:val="Szvegtrzs"/>
        <w:spacing w:line="240" w:lineRule="auto"/>
        <w:jc w:val="center"/>
      </w:pPr>
      <w:r>
        <w:t>V. Költségtérítés</w:t>
      </w:r>
    </w:p>
    <w:p w:rsidR="00505097" w:rsidRDefault="00505097" w:rsidP="00505097">
      <w:pPr>
        <w:pStyle w:val="Szvegtrzs"/>
        <w:spacing w:before="240" w:after="240" w:line="240" w:lineRule="auto"/>
        <w:jc w:val="center"/>
      </w:pPr>
      <w:r>
        <w:t>5. §</w:t>
      </w:r>
    </w:p>
    <w:p w:rsidR="00505097" w:rsidRDefault="00505097" w:rsidP="00505097">
      <w:pPr>
        <w:pStyle w:val="Szvegtrzs"/>
        <w:spacing w:after="0" w:line="240" w:lineRule="auto"/>
        <w:jc w:val="both"/>
      </w:pPr>
      <w:r>
        <w:t>(1) Az önkormányzati képviselőnek a képviselő-testület képviseletében vagy a képviselő-testület, továbbá a polgármester megbízásából végzett tevékenységével összefüggő, általa előlegezett, számlával igazolt, szükséges költsége megtéríthető. A képviselői költségek kifizetését a polgármester engedélyezi.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(2) A képviselői költségek kifizetését a polgármester engedélyezi.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t>(3) A költségek kifizetését csak akkor lehet engedélyezni, ha az a képviselő-testület, a bizottság vagy a polgármester által történt megbízás teljesítésével összefüggésben, vagy kapott feladat végrehajtása során keletkezett.</w:t>
      </w:r>
    </w:p>
    <w:p w:rsidR="00505097" w:rsidRDefault="00505097" w:rsidP="00505097">
      <w:pPr>
        <w:pStyle w:val="Szvegtrzs"/>
        <w:spacing w:line="240" w:lineRule="auto"/>
        <w:jc w:val="center"/>
      </w:pPr>
      <w:r>
        <w:t>VI. Záró rendelkezések</w:t>
      </w:r>
    </w:p>
    <w:p w:rsidR="00505097" w:rsidRDefault="00505097" w:rsidP="00505097">
      <w:pPr>
        <w:pStyle w:val="Szvegtrzs"/>
        <w:spacing w:before="240" w:after="240" w:line="240" w:lineRule="auto"/>
        <w:jc w:val="center"/>
      </w:pPr>
      <w:r>
        <w:t>6. §</w:t>
      </w:r>
    </w:p>
    <w:p w:rsidR="00505097" w:rsidRDefault="00505097" w:rsidP="00505097">
      <w:pPr>
        <w:pStyle w:val="Szvegtrzs"/>
        <w:spacing w:after="0" w:line="240" w:lineRule="auto"/>
        <w:jc w:val="both"/>
      </w:pPr>
      <w:r>
        <w:t>(1) A rendelet kihirdetése napján lép hatálya.</w:t>
      </w:r>
    </w:p>
    <w:p w:rsidR="00505097" w:rsidRDefault="00505097" w:rsidP="00505097">
      <w:pPr>
        <w:pStyle w:val="Szvegtrzs"/>
        <w:spacing w:before="240" w:after="0" w:line="240" w:lineRule="auto"/>
        <w:jc w:val="both"/>
      </w:pPr>
      <w:r>
        <w:lastRenderedPageBreak/>
        <w:t>(2) A rendelet hatályba lépésével egyidejűleg hatályát veszti Dunakeszi Város Önkormányzat képviselő-testületének az önkormányzati képviselők tiszteletdíjáról szóló a 35/2010. (XI. 22.) számú önkormányzati rendelete.</w:t>
      </w:r>
    </w:p>
    <w:p w:rsidR="006D3EA5" w:rsidRPr="00505097" w:rsidRDefault="00505097" w:rsidP="00505097">
      <w:bookmarkStart w:id="0" w:name="_GoBack"/>
      <w:bookmarkEnd w:id="0"/>
    </w:p>
    <w:sectPr w:rsidR="006D3EA5" w:rsidRPr="00505097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585" w:rsidRDefault="0050509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50"/>
    <w:rsid w:val="00046F8B"/>
    <w:rsid w:val="003D5450"/>
    <w:rsid w:val="00505097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B207-4067-435E-A661-2A8FFB98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5450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D5450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3D5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3D5450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3D5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2024-09-26T14:26:00Z</dcterms:created>
  <dcterms:modified xsi:type="dcterms:W3CDTF">2024-09-26T14:26:00Z</dcterms:modified>
</cp:coreProperties>
</file>